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57E1" w14:textId="77777777" w:rsidR="0023592F" w:rsidRDefault="0023592F">
      <w:pPr>
        <w:rPr>
          <w:b/>
          <w:bCs/>
        </w:rPr>
      </w:pPr>
      <w:r>
        <w:rPr>
          <w:b/>
          <w:bCs/>
        </w:rPr>
        <w:t xml:space="preserve">Stuart Bear to be Honored with Twin Cities Cardozo Society’s 2024 Sidney </w:t>
      </w:r>
    </w:p>
    <w:p w14:paraId="44024CA6" w14:textId="77777777" w:rsidR="0023592F" w:rsidRDefault="0023592F">
      <w:pPr>
        <w:rPr>
          <w:b/>
          <w:bCs/>
        </w:rPr>
      </w:pPr>
      <w:r>
        <w:rPr>
          <w:b/>
          <w:bCs/>
        </w:rPr>
        <w:t xml:space="preserve">Barrows Lifetime Commitment Award </w:t>
      </w:r>
    </w:p>
    <w:p w14:paraId="2743442A" w14:textId="77777777" w:rsidR="0023592F" w:rsidRDefault="0023592F">
      <w:pPr>
        <w:rPr>
          <w:b/>
          <w:bCs/>
        </w:rPr>
      </w:pPr>
    </w:p>
    <w:p w14:paraId="5A9ABA26" w14:textId="77777777" w:rsidR="0023592F" w:rsidRPr="0023592F" w:rsidRDefault="0023592F">
      <w:r>
        <w:t xml:space="preserve">April 17, 2024 </w:t>
      </w:r>
    </w:p>
    <w:p w14:paraId="7CE43B29" w14:textId="77777777" w:rsidR="0023592F" w:rsidRDefault="0023592F">
      <w:pPr>
        <w:rPr>
          <w:b/>
          <w:bCs/>
        </w:rPr>
      </w:pPr>
    </w:p>
    <w:p w14:paraId="5ABEA1A8" w14:textId="77777777" w:rsidR="0023592F" w:rsidRPr="0023592F" w:rsidRDefault="0023592F">
      <w:pPr>
        <w:rPr>
          <w:b/>
          <w:bCs/>
        </w:rPr>
      </w:pPr>
    </w:p>
    <w:p w14:paraId="5E4C9D58" w14:textId="1E00DE66" w:rsidR="0023592F" w:rsidRDefault="0023592F">
      <w:r>
        <w:t xml:space="preserve">Chestnut Cambronne is pleased to announce that </w:t>
      </w:r>
      <w:r w:rsidR="0041316F">
        <w:rPr>
          <w:b/>
          <w:bCs/>
        </w:rPr>
        <w:t>Stuart Bear,</w:t>
      </w:r>
      <w:r>
        <w:t xml:space="preserve"> partner, shareholder and the President of the law firm, will be honored with the 2024 </w:t>
      </w:r>
      <w:hyperlink r:id="rId5" w:history="1">
        <w:r w:rsidR="00646F39">
          <w:rPr>
            <w:rStyle w:val="Hyperlink"/>
          </w:rPr>
          <w:t>Sidney Barrows Lifetime Commitment Award</w:t>
        </w:r>
      </w:hyperlink>
      <w:r w:rsidR="00646F39">
        <w:t xml:space="preserve"> </w:t>
      </w:r>
      <w:r>
        <w:t xml:space="preserve">by the Twin Cities Cardozo Society during its </w:t>
      </w:r>
      <w:hyperlink r:id="rId6" w:history="1">
        <w:r w:rsidR="00646F39">
          <w:rPr>
            <w:rStyle w:val="Hyperlink"/>
          </w:rPr>
          <w:t>twenty-fourth annual dinner</w:t>
        </w:r>
      </w:hyperlink>
      <w:r w:rsidR="00646F39">
        <w:t xml:space="preserve"> </w:t>
      </w:r>
      <w:r>
        <w:t xml:space="preserve">on June 20, 2024. The Sidney Barrows Lifetime Commitment Award is the highest honor conferred by the Twin Cities Cardozo Society.  The award is given annually to a senior attorney or judge in the Twin Cities who exemplifies excellence in his or her practice, community service in the Jewish and general community, and life-long learning. </w:t>
      </w:r>
    </w:p>
    <w:p w14:paraId="3C3D27B7" w14:textId="77777777" w:rsidR="0023592F" w:rsidRDefault="0023592F"/>
    <w:p w14:paraId="11295CCB" w14:textId="1675A610" w:rsidR="0023592F" w:rsidRDefault="00646F39">
      <w:r>
        <w:fldChar w:fldCharType="begin"/>
      </w:r>
      <w:r>
        <w:instrText>HYPERLINK "https://www.chestnutcambronne.com/bio-sbear.html"</w:instrText>
      </w:r>
      <w:r>
        <w:fldChar w:fldCharType="separate"/>
      </w:r>
      <w:r>
        <w:rPr>
          <w:rStyle w:val="Hyperlink"/>
        </w:rPr>
        <w:t>Stuart</w:t>
      </w:r>
      <w:r>
        <w:fldChar w:fldCharType="end"/>
      </w:r>
      <w:r>
        <w:t xml:space="preserve"> </w:t>
      </w:r>
      <w:r w:rsidR="0023592F">
        <w:t xml:space="preserve">has </w:t>
      </w:r>
      <w:r w:rsidR="0041316F">
        <w:t xml:space="preserve">held many leadership and volunteer positions in Twin City Jewish organizations. He has served as </w:t>
      </w:r>
      <w:r w:rsidR="0023592F">
        <w:t xml:space="preserve">President of Beth Jacob Congregation; President of Jewish Family Service of St. Paul; and President of Talmud Torah of St. Paul. In addition, Stuart has served in several other leadership positions throughout many organizations, including Campaign Director of the St. Paul Federation annual campaigns, pro-bono legal services through the St. Paul and Minneapolis Federations, pro-bono attorney for Cancer Legal Care, and as Chair of the Minnesota State Bar Association Elder Law Section Governing Council. </w:t>
      </w:r>
    </w:p>
    <w:p w14:paraId="7AD98BE5" w14:textId="77777777" w:rsidR="00B6562A" w:rsidRDefault="00B6562A"/>
    <w:p w14:paraId="06D8BA38" w14:textId="2260B68A" w:rsidR="00B6562A" w:rsidRDefault="0023592F" w:rsidP="00B6562A">
      <w:pPr>
        <w:ind w:left="1440" w:hanging="1440"/>
      </w:pPr>
      <w:r>
        <w:t>Professionally,</w:t>
      </w:r>
      <w:r w:rsidR="00B6562A">
        <w:t xml:space="preserve"> Stuart </w:t>
      </w:r>
      <w:r>
        <w:t xml:space="preserve">is a partner, shareholder, and the President of Chestnut </w:t>
      </w:r>
      <w:r w:rsidR="001679DA">
        <w:t>Cambronne</w:t>
      </w:r>
      <w:r w:rsidR="00B6562A">
        <w:t xml:space="preserve"> </w:t>
      </w:r>
      <w:proofErr w:type="gramStart"/>
      <w:r w:rsidR="00B6562A">
        <w:t>law</w:t>
      </w:r>
      <w:proofErr w:type="gramEnd"/>
      <w:r w:rsidR="00B6562A">
        <w:t xml:space="preserve"> </w:t>
      </w:r>
    </w:p>
    <w:p w14:paraId="436CAAB8" w14:textId="77777777" w:rsidR="00B6562A" w:rsidRDefault="00B6562A" w:rsidP="00B6562A">
      <w:pPr>
        <w:ind w:left="1440" w:hanging="1440"/>
      </w:pPr>
      <w:r>
        <w:t>firm. He holds a national reputation for providing the highest level of estate and succession</w:t>
      </w:r>
    </w:p>
    <w:p w14:paraId="3ADE2D69" w14:textId="77777777" w:rsidR="00B6562A" w:rsidRDefault="00B6562A" w:rsidP="00B6562A">
      <w:pPr>
        <w:ind w:left="1440" w:hanging="1440"/>
      </w:pPr>
      <w:r>
        <w:t xml:space="preserve">planning services for individuals, couples, and businesses. </w:t>
      </w:r>
    </w:p>
    <w:p w14:paraId="7880E371" w14:textId="77777777" w:rsidR="0023592F" w:rsidRDefault="0023592F"/>
    <w:p w14:paraId="03A25F24" w14:textId="77777777" w:rsidR="0023592F" w:rsidRDefault="0023592F">
      <w:r>
        <w:t xml:space="preserve">Stuart is distinguished in his field as a Fellow of the American College of Trust and Estate Counsel (ACTEC) and is a Member of The International Academy of Estate and Trust Law (TIAETL). He is a frequent speaker at legal education seminars for attorneys, financial </w:t>
      </w:r>
      <w:r w:rsidR="00B6562A">
        <w:t>advisors</w:t>
      </w:r>
      <w:r>
        <w:t>, and community organizations, including a featured speaker at ACTEC, the Heckerling Institute on Estate Planning sponsored by the Miami School of Law, and internationally through TIATEL, on comparative legal systems. Stuart also is an Adjunct Professor at the University of St. Thomas School of Law, where he teaches courses on Wills, Trusts, and Estates.</w:t>
      </w:r>
    </w:p>
    <w:p w14:paraId="07288993" w14:textId="77777777" w:rsidR="0041316F" w:rsidRDefault="0041316F"/>
    <w:p w14:paraId="3932874C" w14:textId="77777777" w:rsidR="0041316F" w:rsidRPr="0041316F" w:rsidRDefault="0041316F">
      <w:r>
        <w:t xml:space="preserve">The </w:t>
      </w:r>
      <w:r>
        <w:rPr>
          <w:b/>
          <w:bCs/>
        </w:rPr>
        <w:t xml:space="preserve">Twin Cities Cardozo Society </w:t>
      </w:r>
      <w:r>
        <w:t xml:space="preserve">is an affinity group for Jewish attorneys, judges, and law students, sponsored by the Jewish Federation of Greater St. Paul and the Minneapolis Jewish Federation. Its mission is to strengthen bonds among legal professionals through educational, social and philanthropic activities, and offer opportunities for communal involvement and leadership. </w:t>
      </w:r>
    </w:p>
    <w:sectPr w:rsidR="0041316F" w:rsidRPr="00413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2F"/>
    <w:rsid w:val="000B6ADA"/>
    <w:rsid w:val="001679DA"/>
    <w:rsid w:val="0023592F"/>
    <w:rsid w:val="0041316F"/>
    <w:rsid w:val="00646F39"/>
    <w:rsid w:val="00661D45"/>
    <w:rsid w:val="00B6562A"/>
    <w:rsid w:val="00B8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04B5"/>
  <w15:chartTrackingRefBased/>
  <w15:docId w15:val="{5B5497C7-D480-A648-B118-94CC2F6E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F39"/>
    <w:rPr>
      <w:color w:val="0563C1" w:themeColor="hyperlink"/>
      <w:u w:val="single"/>
    </w:rPr>
  </w:style>
  <w:style w:type="character" w:styleId="UnresolvedMention">
    <w:name w:val="Unresolved Mention"/>
    <w:basedOn w:val="DefaultParagraphFont"/>
    <w:uiPriority w:val="99"/>
    <w:semiHidden/>
    <w:unhideWhenUsed/>
    <w:rsid w:val="0064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ewishtwincities.org/twin-cities-cardozo-society/cardozodinner/" TargetMode="External"/><Relationship Id="rId5" Type="http://schemas.openxmlformats.org/officeDocument/2006/relationships/hyperlink" Target="https://jewishtwincities.org/twin-cities-cardozo-society/cardozodinne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D886-C3D3-2442-B112-466C4D4F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Schoenkin</dc:creator>
  <cp:keywords/>
  <dc:description/>
  <cp:lastModifiedBy>Christopher Renz</cp:lastModifiedBy>
  <cp:revision>2</cp:revision>
  <cp:lastPrinted>2024-04-17T02:36:00Z</cp:lastPrinted>
  <dcterms:created xsi:type="dcterms:W3CDTF">2024-04-22T12:16:00Z</dcterms:created>
  <dcterms:modified xsi:type="dcterms:W3CDTF">2024-04-22T12:16:00Z</dcterms:modified>
</cp:coreProperties>
</file>